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　　　　　　　　　　　　　　　　　　　　　　　　　　　　　　　　　　　　　　　　　　　　　　　　　　　　　　　　　　　</w:t>
      </w:r>
    </w:p>
    <w:p w:rsidR="0031036A" w:rsidRPr="00535768" w:rsidRDefault="0031036A" w:rsidP="0031036A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5768">
        <w:rPr>
          <w:rFonts w:ascii="Times New Roman" w:hAnsi="Times New Roman" w:cs="Times New Roman"/>
          <w:b/>
          <w:sz w:val="32"/>
          <w:szCs w:val="32"/>
        </w:rPr>
        <w:t>Period Three Word power &amp; Grammar and usage</w:t>
      </w:r>
    </w:p>
    <w:p w:rsidR="0031036A" w:rsidRDefault="0031036A" w:rsidP="0031036A">
      <w:pPr>
        <w:pStyle w:val="a3"/>
        <w:snapToGrid w:val="0"/>
        <w:rPr>
          <w:rFonts w:ascii="Times New Roman" w:hAnsi="Times New Roman" w:cs="Times New Roman" w:hint="eastAsia"/>
        </w:rPr>
      </w:pPr>
    </w:p>
    <w:p w:rsidR="0031036A" w:rsidRDefault="0031036A" w:rsidP="0031036A">
      <w:pPr>
        <w:pStyle w:val="a3"/>
        <w:snapToGrid w:val="0"/>
        <w:rPr>
          <w:rFonts w:ascii="Times New Roman" w:hAnsi="Times New Roman" w:cs="Times New Roman" w:hint="eastAsia"/>
        </w:rPr>
      </w:pPr>
    </w:p>
    <w:p w:rsidR="0031036A" w:rsidRDefault="0031036A" w:rsidP="0031036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Ⅰ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语境填词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说服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Whoever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惩罚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sooner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later.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bank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身份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card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clerk.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museum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每天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文娱活动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here—plays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moving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concerts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matches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劝阻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climbing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guide.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sensible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荒唐的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things.</w:t>
      </w:r>
    </w:p>
    <w:p w:rsidR="0031036A" w:rsidRDefault="0031036A" w:rsidP="0031036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Ⅱ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用所给词的适当形式填空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regret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exam.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tickets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cinema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>?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cry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spilt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milk.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>?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Andrew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apologize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Matthew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blame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game.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heart.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soon.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silly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questions.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early.</w:t>
      </w:r>
    </w:p>
    <w:p w:rsidR="0031036A" w:rsidRDefault="0031036A" w:rsidP="0031036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Ⅲ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完成句子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pretended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没看见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supermarket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yesterday.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novel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被译成了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languages.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哭没用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now.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设法劝我们相信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report.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除了等着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doctor.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一直为</w:t>
      </w:r>
      <w:r w:rsidRPr="00113224">
        <w:rPr>
          <w:rFonts w:hAnsi="宋体" w:cs="Times New Roman"/>
        </w:rPr>
        <w:t>……</w:t>
      </w:r>
      <w:r w:rsidRPr="00113224">
        <w:rPr>
          <w:rFonts w:ascii="Times New Roman" w:hAnsi="Times New Roman" w:cs="Times New Roman"/>
        </w:rPr>
        <w:t>而斗争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independence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1960s.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而不愿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breakfast.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higher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>?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做到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English.</w:t>
      </w:r>
    </w:p>
    <w:p w:rsidR="0031036A" w:rsidRDefault="0031036A" w:rsidP="0031036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Ⅳ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同义词辨析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persuade</w:t>
      </w:r>
      <w:r w:rsidRPr="00113224">
        <w:rPr>
          <w:rFonts w:ascii="IPAPANNEW" w:hAnsi="IPAPANNEW" w:cs="Times New Roman"/>
        </w:rPr>
        <w:t>/advise/</w:t>
      </w:r>
      <w:r w:rsidRPr="00113224">
        <w:rPr>
          <w:rFonts w:ascii="Times New Roman" w:hAnsi="Times New Roman" w:cs="Times New Roman"/>
        </w:rPr>
        <w:t>suggest</w:t>
      </w:r>
      <w:r w:rsidRPr="00113224">
        <w:rPr>
          <w:rFonts w:ascii="Times New Roman" w:hAnsi="Times New Roman" w:cs="Times New Roman"/>
        </w:rPr>
        <w:t>的适当形式填空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>?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adopt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policy.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offer.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 w:rsidRPr="00113224">
        <w:rPr>
          <w:rFonts w:ascii="IPAPANNEW" w:hAnsi="IPAPANNEW" w:cs="Times New Roman"/>
        </w:rPr>
        <w:t>/take care/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careful</w:t>
      </w:r>
      <w:r w:rsidRPr="00113224">
        <w:rPr>
          <w:rFonts w:ascii="Times New Roman" w:hAnsi="Times New Roman" w:cs="Times New Roman"/>
        </w:rPr>
        <w:t>的适当形式填空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You’d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handwriting.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rock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river.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doors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locked.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alone.You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________________.</w:t>
      </w:r>
    </w:p>
    <w:p w:rsidR="0031036A" w:rsidRDefault="0031036A" w:rsidP="0031036A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113224">
        <w:rPr>
          <w:rFonts w:eastAsia="黑体" w:hAnsi="宋体" w:cs="Times New Roman"/>
          <w:b/>
        </w:rPr>
        <w:lastRenderedPageBreak/>
        <w:t>Ⅴ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you________part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so________.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regret________even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upset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thought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thought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think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thought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113224">
            <w:rPr>
              <w:rFonts w:ascii="Times New Roman" w:hAnsi="Times New Roman" w:cs="Times New Roman"/>
            </w:rPr>
            <w:t>London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missing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means________for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hour.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 w:hint="eastAsia"/>
        </w:rPr>
        <w:t xml:space="preserve">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waiting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remembered________at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not________.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arrive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arrive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leave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arriving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arriving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leave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honored________into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society.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welcome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welcoming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welcomed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welcomed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considering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“convenience”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, </w:t>
      </w:r>
      <w:r w:rsidRPr="00113224">
        <w:rPr>
          <w:rFonts w:ascii="Times New Roman" w:hAnsi="Times New Roman" w:cs="Times New Roman"/>
        </w:rPr>
        <w:t>and________better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own.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introduces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introduce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introducing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introduced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finished.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doing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planned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day.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Completing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 w:hint="eastAsia"/>
        </w:rPr>
        <w:t xml:space="preserve">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complete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astonished________the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temple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original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condition.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 w:hint="eastAsia"/>
        </w:rPr>
        <w:t xml:space="preserve">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found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message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,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supposed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possible.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 w:hint="eastAsia"/>
        </w:rPr>
        <w:t xml:space="preserve">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sending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desks________could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classroom.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closed</w:t>
      </w:r>
      <w:r>
        <w:rPr>
          <w:rFonts w:ascii="Times New Roman" w:hAnsi="Times New Roman" w:cs="Times New Roman" w:hint="eastAsia"/>
        </w:rPr>
        <w:t xml:space="preserve"> 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closed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closed</w:t>
      </w:r>
      <w:r>
        <w:rPr>
          <w:rFonts w:ascii="Times New Roman" w:hAnsi="Times New Roman" w:cs="Times New Roman" w:hint="eastAsia"/>
        </w:rPr>
        <w:t xml:space="preserve">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close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had________home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snowstorm.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 w:hint="eastAsia"/>
        </w:rPr>
        <w:t xml:space="preserve"> 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walking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loudly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struggle________.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 w:hint="eastAsia"/>
        </w:rPr>
        <w:t xml:space="preserve">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hearing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heard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me________about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twelve.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 w:hint="eastAsia"/>
        </w:rPr>
        <w:t xml:space="preserve">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good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crowd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cheered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wildly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Xiang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reported________the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record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110­meter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hurdle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race.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breaking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 w:hint="eastAsia"/>
        </w:rPr>
        <w:t xml:space="preserve">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break</w:t>
      </w:r>
    </w:p>
    <w:p w:rsidR="0031036A" w:rsidRDefault="0031036A" w:rsidP="0031036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Ⅵ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完形填空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hard­working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women.Career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1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housewives.Evidence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证据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2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poorer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holders.A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3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unemployment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increases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1%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increases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correspondingly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相应地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2%.All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4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health.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?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keeps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5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loneliness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solitude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孤独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Researches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6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do.Instead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happiest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7</w:t>
      </w:r>
      <w:r w:rsidRPr="00113224">
        <w:rPr>
          <w:rFonts w:ascii="Times New Roman" w:hAnsi="Times New Roman" w:cs="Times New Roman"/>
        </w:rPr>
        <w:t>__.Many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achievers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careers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happiest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hard.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serves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8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reality.By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9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other.By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collective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集体的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activity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friendship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warmth.This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health.The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10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everything.It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affects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spiritually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liable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11</w:t>
      </w:r>
      <w:r w:rsidRPr="00113224">
        <w:rPr>
          <w:rFonts w:ascii="Times New Roman" w:hAnsi="Times New Roman" w:cs="Times New Roman"/>
        </w:rPr>
        <w:t>__.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12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fulfillment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13</w:t>
      </w:r>
      <w:r w:rsidRPr="00113224">
        <w:rPr>
          <w:rFonts w:ascii="Times New Roman" w:hAnsi="Times New Roman" w:cs="Times New Roman"/>
        </w:rPr>
        <w:t>__.Work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value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status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society.When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14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finishes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successfully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15</w:t>
      </w:r>
      <w:r w:rsidRPr="00113224">
        <w:rPr>
          <w:rFonts w:ascii="Times New Roman" w:hAnsi="Times New Roman" w:cs="Times New Roman"/>
        </w:rPr>
        <w:t>__a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16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17</w:t>
      </w:r>
      <w:r w:rsidRPr="00113224">
        <w:rPr>
          <w:rFonts w:ascii="Times New Roman" w:hAnsi="Times New Roman" w:cs="Times New Roman"/>
        </w:rPr>
        <w:t>__.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conclusion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18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19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be.Let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20</w:t>
      </w:r>
      <w:r w:rsidRPr="00113224">
        <w:rPr>
          <w:rFonts w:ascii="Times New Roman" w:hAnsi="Times New Roman" w:cs="Times New Roman"/>
        </w:rPr>
        <w:t>__and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life.</w:t>
      </w:r>
    </w:p>
    <w:p w:rsidR="0031036A" w:rsidRPr="009C6170" w:rsidRDefault="0031036A" w:rsidP="0031036A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1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A.more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healthier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healthier</w:t>
      </w:r>
      <w:r w:rsidRPr="009C6170">
        <w:rPr>
          <w:rFonts w:ascii="Times New Roman" w:hAnsi="Times New Roman" w:cs="Times New Roman"/>
        </w:rPr>
        <w:tab/>
        <w:t>C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weaker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worse</w:t>
      </w:r>
      <w:r w:rsidRPr="009C6170"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2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A.career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women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 w:hint="eastAsia"/>
        </w:rPr>
        <w:t xml:space="preserve">          </w:t>
      </w:r>
      <w:r w:rsidRPr="009C6170">
        <w:rPr>
          <w:rFonts w:ascii="Times New Roman" w:hAnsi="Times New Roman" w:cs="Times New Roman"/>
        </w:rPr>
        <w:t>C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jobless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hard­working</w:t>
      </w:r>
    </w:p>
    <w:p w:rsidR="0031036A" w:rsidRPr="009C6170" w:rsidRDefault="0031036A" w:rsidP="0031036A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3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A.that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whenever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whether</w:t>
      </w:r>
      <w:r w:rsidRPr="009C6170">
        <w:rPr>
          <w:rFonts w:ascii="Times New Roman" w:hAnsi="Times New Roman" w:cs="Times New Roman"/>
        </w:rPr>
        <w:tab/>
        <w:t>C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though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since</w:t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4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A.comes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to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equals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>C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adds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to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amounts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5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A./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>C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with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6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A.happy</w:t>
      </w:r>
      <w:r w:rsidRPr="009C6170">
        <w:rPr>
          <w:rFonts w:ascii="Times New Roman" w:hAnsi="Times New Roman" w:cs="Times New Roman"/>
        </w:rPr>
        <w:t>；</w:t>
      </w:r>
      <w:r w:rsidRPr="009C6170">
        <w:rPr>
          <w:rFonts w:ascii="Times New Roman" w:hAnsi="Times New Roman" w:cs="Times New Roman"/>
        </w:rPr>
        <w:t>interested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glad</w:t>
      </w:r>
      <w:r w:rsidRPr="009C6170">
        <w:rPr>
          <w:rFonts w:ascii="Times New Roman" w:hAnsi="Times New Roman" w:cs="Times New Roman"/>
        </w:rPr>
        <w:t>；</w:t>
      </w:r>
      <w:r w:rsidRPr="009C6170">
        <w:rPr>
          <w:rFonts w:ascii="Times New Roman" w:hAnsi="Times New Roman" w:cs="Times New Roman"/>
        </w:rPr>
        <w:t>joyful</w:t>
      </w:r>
      <w:r w:rsidRPr="009C6170"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C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cheerful</w:t>
      </w:r>
      <w:r w:rsidRPr="009C6170">
        <w:rPr>
          <w:rFonts w:ascii="Times New Roman" w:hAnsi="Times New Roman" w:cs="Times New Roman"/>
        </w:rPr>
        <w:t>；</w:t>
      </w:r>
      <w:r w:rsidRPr="009C6170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 w:hint="eastAsia"/>
        </w:rPr>
        <w:t xml:space="preserve">  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unhappy</w:t>
      </w:r>
      <w:r w:rsidRPr="009C6170">
        <w:rPr>
          <w:rFonts w:ascii="Times New Roman" w:hAnsi="Times New Roman" w:cs="Times New Roman"/>
        </w:rPr>
        <w:t>；</w:t>
      </w:r>
      <w:r w:rsidRPr="009C6170">
        <w:rPr>
          <w:rFonts w:ascii="Times New Roman" w:hAnsi="Times New Roman" w:cs="Times New Roman"/>
        </w:rPr>
        <w:t>worried</w:t>
      </w:r>
      <w:r w:rsidRPr="009C6170"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7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A.busy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free</w:t>
      </w:r>
      <w:r w:rsidRPr="009C6170">
        <w:rPr>
          <w:rFonts w:ascii="Times New Roman" w:hAnsi="Times New Roman" w:cs="Times New Roman"/>
        </w:rPr>
        <w:tab/>
        <w:t>C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lazy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empty</w:t>
      </w:r>
    </w:p>
    <w:p w:rsidR="0031036A" w:rsidRPr="00F4327B" w:rsidRDefault="0031036A" w:rsidP="0031036A">
      <w:pPr>
        <w:pStyle w:val="a3"/>
        <w:tabs>
          <w:tab w:val="left" w:pos="4308"/>
          <w:tab w:val="left" w:pos="4365"/>
          <w:tab w:val="left" w:pos="6462"/>
        </w:tabs>
        <w:snapToGrid w:val="0"/>
        <w:jc w:val="left"/>
        <w:rPr>
          <w:rFonts w:ascii="Times New Roman" w:hAnsi="Times New Roman" w:cs="Times New Roman"/>
          <w:lang w:val="sv-SE"/>
        </w:rPr>
      </w:pPr>
      <w:r w:rsidRPr="00F4327B">
        <w:rPr>
          <w:rFonts w:ascii="Times New Roman" w:hAnsi="Times New Roman" w:cs="Times New Roman"/>
          <w:lang w:val="sv-SE"/>
        </w:rPr>
        <w:t>8</w:t>
      </w:r>
      <w:r w:rsidRPr="00F4327B">
        <w:rPr>
          <w:rFonts w:ascii="Times New Roman" w:hAnsi="Times New Roman" w:cs="Times New Roman"/>
          <w:lang w:val="sv-SE"/>
        </w:rPr>
        <w:t>．</w:t>
      </w:r>
      <w:r w:rsidRPr="00F4327B">
        <w:rPr>
          <w:rFonts w:ascii="Times New Roman" w:hAnsi="Times New Roman" w:cs="Times New Roman"/>
          <w:lang w:val="sv-SE"/>
        </w:rPr>
        <w:t>A.a</w:t>
      </w:r>
      <w:r w:rsidRPr="00F4327B">
        <w:rPr>
          <w:rFonts w:ascii="Times New Roman" w:hAnsi="Times New Roman" w:cs="Times New Roman" w:hint="eastAsia"/>
          <w:lang w:val="sv-SE"/>
        </w:rPr>
        <w:t xml:space="preserve"> </w:t>
      </w:r>
      <w:r w:rsidRPr="00F4327B">
        <w:rPr>
          <w:rFonts w:ascii="Times New Roman" w:hAnsi="Times New Roman" w:cs="Times New Roman"/>
          <w:lang w:val="sv-SE"/>
        </w:rPr>
        <w:t>river</w:t>
      </w:r>
      <w:r w:rsidRPr="00F4327B">
        <w:rPr>
          <w:rFonts w:ascii="Times New Roman" w:hAnsi="Times New Roman" w:cs="Times New Roman"/>
          <w:lang w:val="sv-SE"/>
        </w:rPr>
        <w:tab/>
        <w:t>B</w:t>
      </w:r>
      <w:r w:rsidRPr="00F4327B">
        <w:rPr>
          <w:rFonts w:ascii="Times New Roman" w:hAnsi="Times New Roman" w:cs="Times New Roman"/>
          <w:lang w:val="sv-SE"/>
        </w:rPr>
        <w:t>．</w:t>
      </w:r>
      <w:r w:rsidRPr="00F4327B">
        <w:rPr>
          <w:rFonts w:ascii="Times New Roman" w:hAnsi="Times New Roman" w:cs="Times New Roman"/>
          <w:lang w:val="sv-SE"/>
        </w:rPr>
        <w:t>a</w:t>
      </w:r>
      <w:r w:rsidRPr="00F4327B">
        <w:rPr>
          <w:rFonts w:ascii="Times New Roman" w:hAnsi="Times New Roman" w:cs="Times New Roman" w:hint="eastAsia"/>
          <w:lang w:val="sv-SE"/>
        </w:rPr>
        <w:t xml:space="preserve"> </w:t>
      </w:r>
      <w:r w:rsidRPr="00F4327B">
        <w:rPr>
          <w:rFonts w:ascii="Times New Roman" w:hAnsi="Times New Roman" w:cs="Times New Roman"/>
          <w:lang w:val="sv-SE"/>
        </w:rPr>
        <w:t>gap</w:t>
      </w:r>
    </w:p>
    <w:p w:rsidR="0031036A" w:rsidRPr="00F4327B" w:rsidRDefault="0031036A" w:rsidP="0031036A">
      <w:pPr>
        <w:pStyle w:val="a3"/>
        <w:tabs>
          <w:tab w:val="left" w:pos="4308"/>
          <w:tab w:val="left" w:pos="4365"/>
          <w:tab w:val="left" w:pos="6462"/>
        </w:tabs>
        <w:snapToGrid w:val="0"/>
        <w:jc w:val="left"/>
        <w:rPr>
          <w:rFonts w:ascii="Times New Roman" w:hAnsi="Times New Roman" w:cs="Times New Roman"/>
          <w:lang w:val="it-IT"/>
        </w:rPr>
      </w:pPr>
      <w:r w:rsidRPr="00F4327B">
        <w:rPr>
          <w:rFonts w:ascii="Times New Roman" w:hAnsi="Times New Roman" w:cs="Times New Roman"/>
          <w:lang w:val="it-IT"/>
        </w:rPr>
        <w:t>C</w:t>
      </w:r>
      <w:r w:rsidRPr="00F4327B">
        <w:rPr>
          <w:rFonts w:ascii="Times New Roman" w:hAnsi="Times New Roman" w:cs="Times New Roman"/>
          <w:lang w:val="it-IT"/>
        </w:rPr>
        <w:t>．</w:t>
      </w:r>
      <w:r w:rsidRPr="00F4327B">
        <w:rPr>
          <w:rFonts w:ascii="Times New Roman" w:hAnsi="Times New Roman" w:cs="Times New Roman"/>
          <w:lang w:val="it-IT"/>
        </w:rPr>
        <w:t>a</w:t>
      </w:r>
      <w:r w:rsidRPr="00F4327B">
        <w:rPr>
          <w:rFonts w:ascii="Times New Roman" w:hAnsi="Times New Roman" w:cs="Times New Roman" w:hint="eastAsia"/>
          <w:lang w:val="it-IT"/>
        </w:rPr>
        <w:t xml:space="preserve"> </w:t>
      </w:r>
      <w:r w:rsidRPr="00F4327B">
        <w:rPr>
          <w:rFonts w:ascii="Times New Roman" w:hAnsi="Times New Roman" w:cs="Times New Roman"/>
          <w:lang w:val="it-IT"/>
        </w:rPr>
        <w:t>channel</w:t>
      </w:r>
      <w:r w:rsidRPr="00F4327B">
        <w:rPr>
          <w:rFonts w:ascii="Times New Roman" w:hAnsi="Times New Roman" w:cs="Times New Roman"/>
          <w:lang w:val="it-IT"/>
        </w:rPr>
        <w:tab/>
        <w:t>D</w:t>
      </w:r>
      <w:r w:rsidRPr="00F4327B">
        <w:rPr>
          <w:rFonts w:ascii="Times New Roman" w:hAnsi="Times New Roman" w:cs="Times New Roman"/>
          <w:lang w:val="it-IT"/>
        </w:rPr>
        <w:t>．</w:t>
      </w:r>
      <w:r w:rsidRPr="00F4327B">
        <w:rPr>
          <w:rFonts w:ascii="Times New Roman" w:hAnsi="Times New Roman" w:cs="Times New Roman"/>
          <w:lang w:val="it-IT"/>
        </w:rPr>
        <w:t>a</w:t>
      </w:r>
      <w:r w:rsidRPr="00F4327B">
        <w:rPr>
          <w:rFonts w:ascii="Times New Roman" w:hAnsi="Times New Roman" w:cs="Times New Roman" w:hint="eastAsia"/>
          <w:lang w:val="it-IT"/>
        </w:rPr>
        <w:t xml:space="preserve"> </w:t>
      </w:r>
      <w:r w:rsidRPr="00F4327B">
        <w:rPr>
          <w:rFonts w:ascii="Times New Roman" w:hAnsi="Times New Roman" w:cs="Times New Roman"/>
          <w:lang w:val="it-IT"/>
        </w:rPr>
        <w:t>bridge</w:t>
      </w:r>
    </w:p>
    <w:p w:rsidR="0031036A" w:rsidRPr="009C6170" w:rsidRDefault="0031036A" w:rsidP="0031036A">
      <w:pPr>
        <w:pStyle w:val="a3"/>
        <w:tabs>
          <w:tab w:val="left" w:pos="4308"/>
          <w:tab w:val="left" w:pos="436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9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A.come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across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contact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with</w:t>
      </w:r>
      <w:r w:rsidRPr="009C6170"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4308"/>
          <w:tab w:val="left" w:pos="436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C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upon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over</w:t>
      </w:r>
      <w:r w:rsidRPr="009C6170"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10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A.means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stands</w:t>
      </w:r>
      <w:r w:rsidRPr="009C6170">
        <w:rPr>
          <w:rFonts w:ascii="Times New Roman" w:hAnsi="Times New Roman" w:cs="Times New Roman"/>
        </w:rPr>
        <w:tab/>
        <w:t>C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equals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matches</w:t>
      </w:r>
    </w:p>
    <w:p w:rsidR="0031036A" w:rsidRPr="009C6170" w:rsidRDefault="0031036A" w:rsidP="0031036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11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A.success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death</w:t>
      </w:r>
      <w:r w:rsidRPr="009C6170">
        <w:rPr>
          <w:rFonts w:ascii="Times New Roman" w:hAnsi="Times New Roman" w:cs="Times New Roman"/>
        </w:rPr>
        <w:tab/>
        <w:t>C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victory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disease</w:t>
      </w:r>
    </w:p>
    <w:p w:rsidR="0031036A" w:rsidRPr="009C6170" w:rsidRDefault="0031036A" w:rsidP="0031036A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12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A.Besides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Nevertheless</w:t>
      </w:r>
      <w:r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>C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However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Yet</w:t>
      </w:r>
      <w:r w:rsidRPr="009C6170"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13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A.disappointment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achievement</w:t>
      </w:r>
      <w:r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>C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regret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apology</w:t>
      </w:r>
      <w:r w:rsidRPr="009C6170"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14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A.a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worker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farmer</w:t>
      </w:r>
      <w:r>
        <w:rPr>
          <w:rFonts w:ascii="Times New Roman" w:hAnsi="Times New Roman" w:cs="Times New Roman" w:hint="eastAsia"/>
        </w:rPr>
        <w:t xml:space="preserve">          </w:t>
      </w:r>
      <w:r w:rsidRPr="009C6170">
        <w:rPr>
          <w:rFonts w:ascii="Times New Roman" w:hAnsi="Times New Roman" w:cs="Times New Roman"/>
        </w:rPr>
        <w:t>C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writer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manager</w:t>
      </w:r>
    </w:p>
    <w:p w:rsidR="0031036A" w:rsidRPr="009C6170" w:rsidRDefault="0031036A" w:rsidP="0031036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15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A.manages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controls</w:t>
      </w:r>
      <w:r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>C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operates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on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deals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with</w:t>
      </w:r>
    </w:p>
    <w:p w:rsidR="0031036A" w:rsidRPr="009C6170" w:rsidRDefault="0031036A" w:rsidP="0031036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16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A.raise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grow</w:t>
      </w:r>
      <w:r w:rsidRPr="009C6170">
        <w:rPr>
          <w:rFonts w:ascii="Times New Roman" w:hAnsi="Times New Roman" w:cs="Times New Roman"/>
        </w:rPr>
        <w:tab/>
        <w:t>C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rise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increase</w:t>
      </w:r>
    </w:p>
    <w:p w:rsidR="0031036A" w:rsidRPr="009C6170" w:rsidRDefault="0031036A" w:rsidP="0031036A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17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A.in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word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>C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word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beyond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word</w:t>
      </w:r>
      <w:r w:rsidRPr="009C6170"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18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A.that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which</w:t>
      </w:r>
      <w:r w:rsidRPr="009C6170">
        <w:rPr>
          <w:rFonts w:ascii="Times New Roman" w:hAnsi="Times New Roman" w:cs="Times New Roman"/>
        </w:rPr>
        <w:tab/>
        <w:t>C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what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 w:rsidRPr="009C6170">
        <w:rPr>
          <w:rFonts w:ascii="Times New Roman" w:hAnsi="Times New Roman" w:cs="Times New Roman"/>
        </w:rPr>
        <w:t>/</w:t>
      </w:r>
      <w:r w:rsidRPr="009C6170">
        <w:rPr>
          <w:rFonts w:ascii="Times New Roman" w:hAnsi="Times New Roman" w:cs="Times New Roman"/>
        </w:rPr>
        <w:tab/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19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A.the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lonelier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nd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weaker</w:t>
      </w:r>
      <w:r>
        <w:rPr>
          <w:rFonts w:ascii="Times New Roman" w:hAnsi="Times New Roman" w:cs="Times New Roman" w:hint="eastAsia"/>
        </w:rPr>
        <w:t xml:space="preserve">                 </w:t>
      </w:r>
      <w:r w:rsidRPr="009C6170">
        <w:rPr>
          <w:rFonts w:ascii="Times New Roman" w:hAnsi="Times New Roman" w:cs="Times New Roman"/>
        </w:rPr>
        <w:t>B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lonelier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weaker</w:t>
      </w:r>
      <w:r w:rsidRPr="009C6170">
        <w:rPr>
          <w:rFonts w:ascii="Times New Roman" w:hAnsi="Times New Roman" w:cs="Times New Roman"/>
        </w:rPr>
        <w:tab/>
      </w:r>
    </w:p>
    <w:p w:rsidR="0031036A" w:rsidRPr="009C6170" w:rsidRDefault="0031036A" w:rsidP="0031036A">
      <w:pPr>
        <w:pStyle w:val="a3"/>
        <w:tabs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C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happier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healthier</w:t>
      </w:r>
      <w:r w:rsidRPr="009C617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D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happier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healthier</w:t>
      </w:r>
    </w:p>
    <w:p w:rsidR="0031036A" w:rsidRPr="009C6170" w:rsidRDefault="0031036A" w:rsidP="0031036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C6170">
        <w:rPr>
          <w:rFonts w:ascii="Times New Roman" w:hAnsi="Times New Roman" w:cs="Times New Roman"/>
        </w:rPr>
        <w:t>20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A.study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well</w:t>
      </w:r>
      <w:r w:rsidRPr="009C6170">
        <w:rPr>
          <w:rFonts w:ascii="Times New Roman" w:hAnsi="Times New Roman" w:cs="Times New Roman"/>
        </w:rPr>
        <w:tab/>
        <w:t>B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 w:hint="eastAsia"/>
        </w:rPr>
        <w:t xml:space="preserve">       </w:t>
      </w:r>
      <w:r w:rsidRPr="009C6170">
        <w:rPr>
          <w:rFonts w:ascii="Times New Roman" w:hAnsi="Times New Roman" w:cs="Times New Roman"/>
        </w:rPr>
        <w:t>C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good</w:t>
      </w:r>
      <w:r w:rsidRPr="009C6170">
        <w:rPr>
          <w:rFonts w:ascii="Times New Roman" w:hAnsi="Times New Roman" w:cs="Times New Roman"/>
        </w:rPr>
        <w:tab/>
        <w:t>D</w:t>
      </w:r>
      <w:r w:rsidRPr="009C6170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 w:hint="eastAsia"/>
        </w:rPr>
        <w:t xml:space="preserve"> </w:t>
      </w:r>
      <w:r w:rsidRPr="009C6170">
        <w:rPr>
          <w:rFonts w:ascii="Times New Roman" w:hAnsi="Times New Roman" w:cs="Times New Roman"/>
        </w:rPr>
        <w:t>good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861038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861038">
        <w:rPr>
          <w:rFonts w:ascii="Times New Roman" w:hAnsi="Times New Roman" w:cs="Times New Roman" w:hint="eastAsia"/>
        </w:rPr>
        <w:instrText>英语译林必修</w:instrText>
      </w:r>
      <w:r w:rsidR="00861038">
        <w:rPr>
          <w:rFonts w:ascii="Times New Roman" w:hAnsi="Times New Roman" w:cs="Times New Roman" w:hint="eastAsia"/>
        </w:rPr>
        <w:instrText>5\\</w:instrText>
      </w:r>
      <w:r w:rsidR="00861038">
        <w:rPr>
          <w:rFonts w:ascii="Times New Roman" w:hAnsi="Times New Roman" w:cs="Times New Roman" w:hint="eastAsia"/>
        </w:rPr>
        <w:instrText>译林必修</w:instrText>
      </w:r>
      <w:r w:rsidR="00861038">
        <w:rPr>
          <w:rFonts w:ascii="Times New Roman" w:hAnsi="Times New Roman" w:cs="Times New Roman" w:hint="eastAsia"/>
        </w:rPr>
        <w:instrText xml:space="preserve">5  </w:instrText>
      </w:r>
      <w:r w:rsidR="00861038">
        <w:rPr>
          <w:rFonts w:ascii="Times New Roman" w:hAnsi="Times New Roman" w:cs="Times New Roman" w:hint="eastAsia"/>
        </w:rPr>
        <w:instrText>江苏</w:instrText>
      </w:r>
      <w:r w:rsidR="00861038">
        <w:rPr>
          <w:rFonts w:ascii="Times New Roman" w:hAnsi="Times New Roman" w:cs="Times New Roman" w:hint="eastAsia"/>
        </w:rPr>
        <w:instrText>\\</w:instrText>
      </w:r>
      <w:r w:rsidR="00861038">
        <w:rPr>
          <w:rFonts w:ascii="Times New Roman" w:hAnsi="Times New Roman" w:cs="Times New Roman" w:hint="eastAsia"/>
        </w:rPr>
        <w:instrText>课时作业与单元检测</w:instrText>
      </w:r>
      <w:r w:rsidR="00861038">
        <w:rPr>
          <w:rFonts w:ascii="Times New Roman" w:hAnsi="Times New Roman" w:cs="Times New Roman" w:hint="eastAsia"/>
        </w:rPr>
        <w:instrText>word</w:instrText>
      </w:r>
      <w:r w:rsidR="00861038">
        <w:rPr>
          <w:rFonts w:ascii="Times New Roman" w:hAnsi="Times New Roman" w:cs="Times New Roman" w:hint="eastAsia"/>
        </w:rPr>
        <w:instrText>版文档</w:instrText>
      </w:r>
      <w:r w:rsidR="00861038">
        <w:rPr>
          <w:rFonts w:ascii="Times New Roman" w:hAnsi="Times New Roman" w:cs="Times New Roman" w:hint="eastAsia"/>
        </w:rPr>
        <w:instrText>\\</w:instrText>
      </w:r>
      <w:r w:rsidR="00861038">
        <w:rPr>
          <w:rFonts w:ascii="Times New Roman" w:hAnsi="Times New Roman" w:cs="Times New Roman" w:hint="eastAsia"/>
        </w:rPr>
        <w:instrText>句型公式</w:instrText>
      </w:r>
      <w:r w:rsidR="00861038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Pr="00113224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65pt;height:15.0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＋</w:t>
      </w:r>
      <w:r w:rsidRPr="00113224">
        <w:rPr>
          <w:rFonts w:ascii="Times New Roman" w:hAnsi="Times New Roman" w:cs="Times New Roman"/>
          <w:i/>
        </w:rPr>
        <w:t>adj</w:t>
      </w:r>
      <w:r w:rsidRPr="0011322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＋</w:t>
      </w:r>
      <w:r w:rsidRPr="00113224">
        <w:rPr>
          <w:rFonts w:ascii="Times New Roman" w:hAnsi="Times New Roman" w:cs="Times New Roman"/>
        </w:rPr>
        <w:t>for/of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sb.</w:t>
      </w:r>
      <w:r>
        <w:rPr>
          <w:rFonts w:ascii="Times New Roman" w:hAnsi="Times New Roman" w:cs="Times New Roman"/>
        </w:rPr>
        <w:t>＋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sth.</w:t>
      </w:r>
      <w:r w:rsidRPr="00113224">
        <w:rPr>
          <w:rFonts w:ascii="Times New Roman" w:hAnsi="Times New Roman" w:cs="Times New Roman"/>
        </w:rPr>
        <w:t>干</w:t>
      </w:r>
      <w:r w:rsidRPr="00113224">
        <w:rPr>
          <w:rFonts w:hAnsi="宋体" w:cs="Times New Roman"/>
        </w:rPr>
        <w:t>……</w:t>
      </w:r>
      <w:r w:rsidRPr="00113224">
        <w:rPr>
          <w:rFonts w:ascii="Times New Roman" w:hAnsi="Times New Roman" w:cs="Times New Roman"/>
        </w:rPr>
        <w:t>对某人来说怎么样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对我们来说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找到一个最好的朋友很难</w:t>
      </w:r>
      <w:r>
        <w:rPr>
          <w:rFonts w:ascii="Times New Roman" w:hAnsi="Times New Roman" w:cs="Times New Roman"/>
        </w:rPr>
        <w:t>。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你如此说真是太好了</w:t>
      </w:r>
      <w:r>
        <w:rPr>
          <w:rFonts w:ascii="Times New Roman" w:hAnsi="Times New Roman" w:cs="Times New Roman"/>
        </w:rPr>
        <w:t>。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use</w:t>
      </w:r>
      <w:r w:rsidRPr="00113224">
        <w:rPr>
          <w:rFonts w:ascii="IPAPANNEW" w:hAnsi="IPAPANNEW" w:cs="Times New Roman"/>
        </w:rPr>
        <w:t>/no good</w:t>
      </w:r>
      <w:r w:rsidRPr="00113224">
        <w:rPr>
          <w:rFonts w:ascii="IPAPANNEW" w:hAnsi="IPAPANNEW" w:cs="Times New Roman"/>
        </w:rPr>
        <w:t>＋</w:t>
      </w:r>
      <w:r w:rsidRPr="00113224">
        <w:rPr>
          <w:rFonts w:ascii="IPAPANNEW" w:hAnsi="IPAPANNEW" w:cs="Times New Roman"/>
        </w:rPr>
        <w:t>doing sth.</w:t>
      </w:r>
      <w:r w:rsidRPr="00113224">
        <w:rPr>
          <w:rFonts w:ascii="IPAPANNEW" w:hAnsi="IPAPANNEW" w:cs="Times New Roman"/>
        </w:rPr>
        <w:t>干</w:t>
      </w:r>
      <w:r w:rsidRPr="00113224">
        <w:rPr>
          <w:rFonts w:ascii="IPAPANNEW" w:hAnsi="IPAPANNEW" w:cs="Times New Roman"/>
        </w:rPr>
        <w:t>……</w:t>
      </w:r>
      <w:r w:rsidRPr="00113224">
        <w:rPr>
          <w:rFonts w:ascii="IPAPANNEW" w:hAnsi="IPAPANNEW" w:cs="Times New Roman"/>
        </w:rPr>
        <w:t>是没有用处</w:t>
      </w:r>
      <w:r w:rsidRPr="00113224">
        <w:rPr>
          <w:rFonts w:ascii="IPAPANNEW" w:hAnsi="IPAPANNEW" w:cs="Times New Roman"/>
        </w:rPr>
        <w:t>/</w:t>
      </w:r>
      <w:r w:rsidRPr="00113224">
        <w:rPr>
          <w:rFonts w:ascii="Times New Roman" w:hAnsi="Times New Roman" w:cs="Times New Roman"/>
        </w:rPr>
        <w:t>价值的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persuading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him.</w:t>
      </w:r>
      <w:r w:rsidRPr="00113224">
        <w:rPr>
          <w:rFonts w:ascii="Times New Roman" w:hAnsi="Times New Roman" w:cs="Times New Roman"/>
        </w:rPr>
        <w:t>劝他是没用的</w:t>
      </w:r>
      <w:r>
        <w:rPr>
          <w:rFonts w:ascii="Times New Roman" w:hAnsi="Times New Roman" w:cs="Times New Roman"/>
        </w:rPr>
        <w:t>。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him.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我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跟他谈是没有用的</w:t>
      </w:r>
      <w:r>
        <w:rPr>
          <w:rFonts w:ascii="Times New Roman" w:hAnsi="Times New Roman" w:cs="Times New Roman"/>
        </w:rPr>
        <w:t xml:space="preserve">。　　　　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 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1036A" w:rsidRDefault="0031036A" w:rsidP="0031036A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69435E">
        <w:rPr>
          <w:rFonts w:eastAsia="黑体" w:hAnsi="宋体" w:cs="Times New Roman"/>
          <w:b/>
        </w:rPr>
        <w:t>Ⅰ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1.persuaded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2.punishment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3.identity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4.daily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amusements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6.discourage</w:t>
      </w:r>
      <w:r>
        <w:rPr>
          <w:rFonts w:ascii="Times New Roman" w:hAnsi="Times New Roman" w:cs="Times New Roman"/>
        </w:rPr>
        <w:t xml:space="preserve">　</w:t>
      </w:r>
    </w:p>
    <w:p w:rsidR="0031036A" w:rsidRDefault="0031036A" w:rsidP="0031036A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7.absurd</w:t>
      </w:r>
    </w:p>
    <w:p w:rsidR="0031036A" w:rsidRDefault="0031036A" w:rsidP="0031036A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69435E">
        <w:rPr>
          <w:rFonts w:eastAsia="黑体" w:hAnsi="宋体" w:cs="Times New Roman"/>
          <w:b/>
        </w:rPr>
        <w:t>Ⅱ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3.crying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4.buying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6.blaming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7.seeing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8.joining</w:t>
      </w:r>
      <w:r>
        <w:rPr>
          <w:rFonts w:ascii="Times New Roman" w:hAnsi="Times New Roman" w:cs="Times New Roman"/>
        </w:rPr>
        <w:t xml:space="preserve">　</w:t>
      </w:r>
    </w:p>
    <w:p w:rsidR="0031036A" w:rsidRDefault="0031036A" w:rsidP="0031036A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9.asking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10.getting</w:t>
      </w:r>
    </w:p>
    <w:p w:rsidR="0031036A" w:rsidRDefault="0031036A" w:rsidP="0031036A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69435E">
        <w:rPr>
          <w:rFonts w:eastAsia="黑体" w:hAnsi="宋体" w:cs="Times New Roman"/>
          <w:b/>
        </w:rPr>
        <w:t>Ⅲ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1.not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translated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crying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4.tried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</w:p>
    <w:p w:rsidR="0031036A" w:rsidRDefault="0031036A" w:rsidP="0031036A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persuade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5.but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fighting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7.rather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8.make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it</w:t>
      </w:r>
    </w:p>
    <w:p w:rsidR="0031036A" w:rsidRDefault="0031036A" w:rsidP="0031036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Ⅳ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persuade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advise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persuade</w:t>
      </w:r>
      <w:r w:rsidRPr="0069435E">
        <w:rPr>
          <w:rFonts w:ascii="Times New Roman" w:eastAsia="楷体_GB2312" w:hAnsi="Times New Roman" w:cs="Times New Roman"/>
        </w:rPr>
        <w:t>作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劝解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讲，强调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劝说成功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之意。常用下列句型：</w:t>
      </w:r>
      <w:r w:rsidRPr="0069435E">
        <w:rPr>
          <w:rFonts w:ascii="Times New Roman" w:eastAsia="楷体_GB2312" w:hAnsi="Times New Roman" w:cs="Times New Roman"/>
        </w:rPr>
        <w:t>persuade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>(</w:t>
      </w:r>
      <w:r w:rsidRPr="0069435E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) </w:t>
      </w:r>
      <w:r w:rsidRPr="0069435E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</w:t>
      </w:r>
      <w:r w:rsidRPr="0069435E">
        <w:rPr>
          <w:rFonts w:ascii="IPAPANNEW" w:eastAsia="楷体_GB2312" w:hAnsi="IPAPANNEW" w:cs="Times New Roman"/>
        </w:rPr>
        <w:t>/persuade sb. into/</w:t>
      </w:r>
      <w:r w:rsidRPr="0069435E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</w:t>
      </w:r>
      <w:r w:rsidRPr="0069435E">
        <w:rPr>
          <w:rFonts w:ascii="Times New Roman" w:eastAsia="楷体_GB2312" w:hAnsi="Times New Roman" w:cs="Times New Roman"/>
        </w:rPr>
        <w:t>。注意：如果表示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劝说某人做某事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，要用</w:t>
      </w:r>
      <w:r w:rsidRPr="0069435E">
        <w:rPr>
          <w:rFonts w:ascii="Times New Roman" w:eastAsia="楷体_GB2312" w:hAnsi="Times New Roman" w:cs="Times New Roman"/>
        </w:rPr>
        <w:t>try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persuade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</w:t>
      </w:r>
      <w:r w:rsidRPr="0069435E">
        <w:rPr>
          <w:rFonts w:ascii="Times New Roman" w:eastAsia="楷体_GB2312" w:hAnsi="Times New Roman" w:cs="Times New Roman"/>
        </w:rPr>
        <w:t>或</w:t>
      </w:r>
      <w:r w:rsidRPr="0069435E">
        <w:rPr>
          <w:rFonts w:ascii="Times New Roman" w:eastAsia="楷体_GB2312" w:hAnsi="Times New Roman" w:cs="Times New Roman"/>
        </w:rPr>
        <w:t>advise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</w:t>
      </w:r>
      <w:r w:rsidRPr="0069435E">
        <w:rPr>
          <w:rFonts w:ascii="Times New Roman" w:eastAsia="楷体_GB2312" w:hAnsi="Times New Roman" w:cs="Times New Roman"/>
        </w:rPr>
        <w:t>。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advise</w:t>
      </w:r>
      <w:r w:rsidRPr="0069435E">
        <w:rPr>
          <w:rFonts w:ascii="Times New Roman" w:eastAsia="楷体_GB2312" w:hAnsi="Times New Roman" w:cs="Times New Roman"/>
        </w:rPr>
        <w:t>作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建议，劝告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讲，至于是否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劝成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，则未必知道。其后跟名词或代词、动名词、不定式的复合结构、</w:t>
      </w:r>
      <w:r w:rsidRPr="0069435E">
        <w:rPr>
          <w:rFonts w:ascii="Times New Roman" w:eastAsia="楷体_GB2312" w:hAnsi="Times New Roman" w:cs="Times New Roman"/>
        </w:rPr>
        <w:t>that</w:t>
      </w:r>
      <w:r w:rsidRPr="0069435E">
        <w:rPr>
          <w:rFonts w:ascii="Times New Roman" w:eastAsia="楷体_GB2312" w:hAnsi="Times New Roman" w:cs="Times New Roman"/>
        </w:rPr>
        <w:t>从句</w:t>
      </w:r>
      <w:r>
        <w:rPr>
          <w:rFonts w:ascii="Times New Roman" w:eastAsia="楷体_GB2312" w:hAnsi="Times New Roman" w:cs="Times New Roman"/>
        </w:rPr>
        <w:t>(</w:t>
      </w:r>
      <w:r w:rsidRPr="0069435E">
        <w:rPr>
          <w:rFonts w:ascii="Times New Roman" w:eastAsia="楷体_GB2312" w:hAnsi="Times New Roman" w:cs="Times New Roman"/>
        </w:rPr>
        <w:t>从句谓语动词常用虚拟语气</w:t>
      </w:r>
      <w:r>
        <w:rPr>
          <w:rFonts w:ascii="Times New Roman" w:eastAsia="楷体_GB2312" w:hAnsi="Times New Roman" w:cs="Times New Roman"/>
        </w:rPr>
        <w:t>)</w:t>
      </w:r>
      <w:r w:rsidRPr="0069435E">
        <w:rPr>
          <w:rFonts w:ascii="Times New Roman" w:eastAsia="楷体_GB2312" w:hAnsi="Times New Roman" w:cs="Times New Roman"/>
        </w:rPr>
        <w:t>。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suggest</w:t>
      </w:r>
      <w:r w:rsidRPr="0069435E">
        <w:rPr>
          <w:rFonts w:ascii="Times New Roman" w:eastAsia="楷体_GB2312" w:hAnsi="Times New Roman" w:cs="Times New Roman"/>
        </w:rPr>
        <w:t>常作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提议，建议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讲。后接名词、动名词或带疑问词的不定式短语。从句要用虚拟语气，但不能接不定式和复合宾语。注意：</w:t>
      </w:r>
      <w:r w:rsidRPr="0069435E">
        <w:rPr>
          <w:rFonts w:ascii="Times New Roman" w:eastAsia="楷体_GB2312" w:hAnsi="Times New Roman" w:cs="Times New Roman"/>
        </w:rPr>
        <w:t>suggest</w:t>
      </w:r>
      <w:r w:rsidRPr="0069435E">
        <w:rPr>
          <w:rFonts w:ascii="Times New Roman" w:eastAsia="楷体_GB2312" w:hAnsi="Times New Roman" w:cs="Times New Roman"/>
        </w:rPr>
        <w:t>还有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暗示，说明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等意思，后接宾语从句时，从句中谓语动词不用虚拟语气。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careful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care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三者均有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警惕，注意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之意，经常使用于祈使句或警告对方时的用语。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look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out</w:t>
      </w:r>
      <w:r w:rsidRPr="0069435E">
        <w:rPr>
          <w:rFonts w:ascii="Times New Roman" w:eastAsia="楷体_GB2312" w:hAnsi="Times New Roman" w:cs="Times New Roman"/>
        </w:rPr>
        <w:t>语气最强，用于某种紧迫的环境或有可能呈现伤害的场所。常与</w:t>
      </w:r>
      <w:r w:rsidRPr="0069435E">
        <w:rPr>
          <w:rFonts w:ascii="Times New Roman" w:eastAsia="楷体_GB2312" w:hAnsi="Times New Roman" w:cs="Times New Roman"/>
        </w:rPr>
        <w:t>for</w:t>
      </w:r>
      <w:r w:rsidRPr="0069435E">
        <w:rPr>
          <w:rFonts w:ascii="Times New Roman" w:eastAsia="楷体_GB2312" w:hAnsi="Times New Roman" w:cs="Times New Roman"/>
        </w:rPr>
        <w:t>搭配，构成</w:t>
      </w:r>
      <w:r w:rsidRPr="0069435E">
        <w:rPr>
          <w:rFonts w:ascii="Times New Roman" w:eastAsia="楷体_GB2312" w:hAnsi="Times New Roman" w:cs="Times New Roman"/>
        </w:rPr>
        <w:t>look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</w:t>
      </w:r>
      <w:r w:rsidRPr="0069435E">
        <w:rPr>
          <w:rFonts w:ascii="Times New Roman" w:eastAsia="楷体_GB2312" w:hAnsi="Times New Roman" w:cs="Times New Roman"/>
        </w:rPr>
        <w:t>结构。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care</w:t>
      </w:r>
      <w:r w:rsidRPr="0069435E">
        <w:rPr>
          <w:rFonts w:ascii="Times New Roman" w:eastAsia="楷体_GB2312" w:hAnsi="Times New Roman" w:cs="Times New Roman"/>
        </w:rPr>
        <w:t>语气不那么强，多用于对于有可能呈现的意外作出预先的提示或警告。其后可接动词不定式短语或</w:t>
      </w:r>
      <w:r w:rsidRPr="0069435E">
        <w:rPr>
          <w:rFonts w:ascii="Times New Roman" w:eastAsia="楷体_GB2312" w:hAnsi="Times New Roman" w:cs="Times New Roman"/>
        </w:rPr>
        <w:t>that</w:t>
      </w:r>
      <w:r w:rsidRPr="0069435E">
        <w:rPr>
          <w:rFonts w:ascii="Times New Roman" w:eastAsia="楷体_GB2312" w:hAnsi="Times New Roman" w:cs="Times New Roman"/>
        </w:rPr>
        <w:t>从句</w:t>
      </w:r>
      <w:r>
        <w:rPr>
          <w:rFonts w:ascii="Times New Roman" w:eastAsia="楷体_GB2312" w:hAnsi="Times New Roman" w:cs="Times New Roman"/>
        </w:rPr>
        <w:t>(</w:t>
      </w:r>
      <w:r w:rsidRPr="0069435E">
        <w:rPr>
          <w:rFonts w:ascii="Times New Roman" w:eastAsia="楷体_GB2312" w:hAnsi="Times New Roman" w:cs="Times New Roman"/>
        </w:rPr>
        <w:t>从句中一般用现在时态</w:t>
      </w:r>
      <w:r>
        <w:rPr>
          <w:rFonts w:ascii="Times New Roman" w:eastAsia="楷体_GB2312" w:hAnsi="Times New Roman" w:cs="Times New Roman"/>
        </w:rPr>
        <w:t>)</w:t>
      </w:r>
      <w:r w:rsidRPr="0069435E">
        <w:rPr>
          <w:rFonts w:ascii="Times New Roman" w:eastAsia="楷体_GB2312" w:hAnsi="Times New Roman" w:cs="Times New Roman"/>
        </w:rPr>
        <w:t>。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careful</w:t>
      </w:r>
      <w:r w:rsidRPr="0069435E">
        <w:rPr>
          <w:rFonts w:ascii="Times New Roman" w:eastAsia="楷体_GB2312" w:hAnsi="Times New Roman" w:cs="Times New Roman"/>
        </w:rPr>
        <w:t>是一般的警告或奉劝用语，可用于各类环境。可单独使用，也可跟动词不定式或</w:t>
      </w:r>
      <w:r w:rsidRPr="0069435E">
        <w:rPr>
          <w:rFonts w:ascii="Times New Roman" w:eastAsia="楷体_GB2312" w:hAnsi="Times New Roman" w:cs="Times New Roman"/>
        </w:rPr>
        <w:t>of/with</w:t>
      </w:r>
      <w:r w:rsidRPr="0069435E">
        <w:rPr>
          <w:rFonts w:ascii="Times New Roman" w:eastAsia="楷体_GB2312" w:hAnsi="Times New Roman" w:cs="Times New Roman"/>
        </w:rPr>
        <w:t>短语。</w:t>
      </w:r>
    </w:p>
    <w:p w:rsidR="0031036A" w:rsidRDefault="0031036A" w:rsidP="0031036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Ⅴ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if</w:t>
      </w:r>
      <w:r w:rsidRPr="0069435E">
        <w:rPr>
          <w:rFonts w:ascii="IPAPANNEW" w:eastAsia="楷体_GB2312" w:hAnsi="IPAPANNEW" w:cs="Times New Roman"/>
        </w:rPr>
        <w:t>引导的条件状语从句用一般现在时表将来，主句用一般将来时。</w:t>
      </w:r>
      <w:r w:rsidRPr="0069435E">
        <w:rPr>
          <w:rFonts w:ascii="IPAPANNEW" w:eastAsia="楷体_GB2312" w:hAnsi="IPAPANNEW" w:cs="Times New Roman"/>
        </w:rPr>
        <w:t>so will I</w:t>
      </w:r>
      <w:r>
        <w:rPr>
          <w:rFonts w:ascii="IPAPANNEW" w:eastAsia="楷体_GB2312" w:hAnsi="IPAPANNEW" w:cs="Times New Roman"/>
        </w:rPr>
        <w:t>．</w:t>
      </w:r>
      <w:r w:rsidRPr="0069435E">
        <w:rPr>
          <w:rFonts w:ascii="IPAPANNEW" w:eastAsia="楷体_GB2312" w:hAnsi="IPAPANNEW" w:cs="Times New Roman"/>
        </w:rPr>
        <w:t>我也将参加。故选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regret doing sth.</w:t>
      </w:r>
      <w:r w:rsidRPr="0069435E">
        <w:rPr>
          <w:rFonts w:ascii="IPAPANNEW" w:eastAsia="楷体_GB2312" w:hAnsi="IPAPANNEW" w:cs="Times New Roman"/>
        </w:rPr>
        <w:t>表示后悔做过某事，此外，在宾语从句中应该用陈述语序。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mean doing sth.</w:t>
      </w:r>
      <w:r w:rsidRPr="0069435E">
        <w:rPr>
          <w:rFonts w:ascii="IPAPANNEW" w:eastAsia="楷体_GB2312" w:hAnsi="IPAPANNEW" w:cs="Times New Roman"/>
        </w:rPr>
        <w:t>意味着干某事；</w:t>
      </w:r>
      <w:r w:rsidRPr="0069435E">
        <w:rPr>
          <w:rFonts w:ascii="IPAPANNEW" w:eastAsia="楷体_GB2312" w:hAnsi="IPAPANNEW" w:cs="Times New Roman"/>
        </w:rPr>
        <w:t>mean to do sth.</w:t>
      </w:r>
      <w:r w:rsidRPr="0069435E">
        <w:rPr>
          <w:rFonts w:ascii="IPAPANNEW" w:eastAsia="楷体_GB2312" w:hAnsi="IPAPANNEW" w:cs="Times New Roman"/>
        </w:rPr>
        <w:t>打算干某事。依题意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误了这班车意味着又要等上一小时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可知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项正确。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remember to do sth.</w:t>
      </w:r>
      <w:r w:rsidRPr="0069435E">
        <w:rPr>
          <w:rFonts w:ascii="IPAPANNEW" w:eastAsia="楷体_GB2312" w:hAnsi="IPAPANNEW" w:cs="Times New Roman"/>
        </w:rPr>
        <w:t>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记得去做某事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remember doing sth.</w:t>
      </w:r>
      <w:r w:rsidRPr="0069435E">
        <w:rPr>
          <w:rFonts w:ascii="IPAPANNEW" w:eastAsia="楷体_GB2312" w:hAnsi="IPAPANNEW" w:cs="Times New Roman"/>
        </w:rPr>
        <w:t>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记得做过某事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，而题中的两个动作都是过去已经完成的动作，所以用</w:t>
      </w:r>
      <w:r w:rsidRPr="0069435E">
        <w:rPr>
          <w:rFonts w:ascii="IPAPANNEW" w:eastAsia="楷体_GB2312" w:hAnsi="IPAPANNEW" w:cs="Times New Roman"/>
        </w:rPr>
        <w:t>remember doing sth.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welcome</w:t>
      </w:r>
      <w:r w:rsidRPr="0069435E">
        <w:rPr>
          <w:rFonts w:ascii="IPAPANNEW" w:eastAsia="楷体_GB2312" w:hAnsi="IPAPANNEW" w:cs="Times New Roman"/>
        </w:rPr>
        <w:t>与</w:t>
      </w:r>
      <w:r w:rsidRPr="0069435E">
        <w:rPr>
          <w:rFonts w:ascii="IPAPANNEW" w:eastAsia="楷体_GB2312" w:hAnsi="IPAPANNEW" w:cs="Times New Roman"/>
        </w:rPr>
        <w:t>I</w:t>
      </w:r>
      <w:r w:rsidRPr="0069435E">
        <w:rPr>
          <w:rFonts w:ascii="IPAPANNEW" w:eastAsia="楷体_GB2312" w:hAnsi="IPAPANNEW" w:cs="Times New Roman"/>
        </w:rPr>
        <w:t>之间为逻辑上的动宾关系，故</w:t>
      </w:r>
      <w:r w:rsidRPr="0069435E">
        <w:rPr>
          <w:rFonts w:ascii="IPAPANNEW" w:eastAsia="楷体_GB2312" w:hAnsi="IPAPANNEW" w:cs="Times New Roman"/>
        </w:rPr>
        <w:t>welcome</w:t>
      </w:r>
      <w:r w:rsidRPr="0069435E">
        <w:rPr>
          <w:rFonts w:ascii="IPAPANNEW" w:eastAsia="楷体_GB2312" w:hAnsi="IPAPANNEW" w:cs="Times New Roman"/>
        </w:rPr>
        <w:t>须用被动语态形式。该句语意相当于</w:t>
      </w:r>
      <w:r w:rsidRPr="0069435E">
        <w:rPr>
          <w:rFonts w:ascii="IPAPANNEW" w:eastAsia="楷体_GB2312" w:hAnsi="IPAPANNEW" w:cs="Times New Roman"/>
        </w:rPr>
        <w:t>I feel it a great honor to be welcomed into their society.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句意为：值得考虑一下什么使得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方便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食品这么受人欢迎，并且介绍一下你自己比较喜欢的那些</w:t>
      </w:r>
      <w:r w:rsidRPr="0069435E">
        <w:rPr>
          <w:rFonts w:ascii="IPAPANNEW" w:eastAsia="楷体_GB2312" w:hAnsi="IPAPANNEW" w:cs="Times New Roman"/>
        </w:rPr>
        <w:t>(</w:t>
      </w:r>
      <w:r w:rsidRPr="0069435E">
        <w:rPr>
          <w:rFonts w:ascii="IPAPANNEW" w:eastAsia="楷体_GB2312" w:hAnsi="IPAPANNEW" w:cs="Times New Roman"/>
        </w:rPr>
        <w:t>食品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eastAsia="楷体_GB2312" w:hAnsi="IPAPANNEW" w:cs="Times New Roman"/>
        </w:rPr>
        <w:t>and</w:t>
      </w:r>
      <w:r w:rsidRPr="0069435E">
        <w:rPr>
          <w:rFonts w:ascii="IPAPANNEW" w:eastAsia="楷体_GB2312" w:hAnsi="IPAPANNEW" w:cs="Times New Roman"/>
        </w:rPr>
        <w:t>连接</w:t>
      </w:r>
      <w:r w:rsidRPr="0069435E">
        <w:rPr>
          <w:rFonts w:ascii="IPAPANNEW" w:eastAsia="楷体_GB2312" w:hAnsi="IPAPANNEW" w:cs="Times New Roman"/>
        </w:rPr>
        <w:t>consider</w:t>
      </w:r>
      <w:r w:rsidRPr="0069435E">
        <w:rPr>
          <w:rFonts w:ascii="IPAPANNEW" w:eastAsia="楷体_GB2312" w:hAnsi="IPAPANNEW" w:cs="Times New Roman"/>
        </w:rPr>
        <w:t>与</w:t>
      </w:r>
      <w:r w:rsidRPr="0069435E">
        <w:rPr>
          <w:rFonts w:ascii="IPAPANNEW" w:eastAsia="楷体_GB2312" w:hAnsi="IPAPANNEW" w:cs="Times New Roman"/>
        </w:rPr>
        <w:t>introduce</w:t>
      </w:r>
      <w:r w:rsidRPr="0069435E">
        <w:rPr>
          <w:rFonts w:ascii="IPAPANNEW" w:eastAsia="楷体_GB2312" w:hAnsi="IPAPANNEW" w:cs="Times New Roman"/>
        </w:rPr>
        <w:t>两个并列成分，故</w:t>
      </w:r>
      <w:r w:rsidRPr="0069435E">
        <w:rPr>
          <w:rFonts w:ascii="IPAPANNEW" w:eastAsia="楷体_GB2312" w:hAnsi="IPAPANNEW" w:cs="Times New Roman"/>
        </w:rPr>
        <w:t>introduce</w:t>
      </w:r>
      <w:r w:rsidRPr="0069435E">
        <w:rPr>
          <w:rFonts w:ascii="IPAPANNEW" w:eastAsia="楷体_GB2312" w:hAnsi="IPAPANNEW" w:cs="Times New Roman"/>
        </w:rPr>
        <w:t>也要用</w:t>
      </w:r>
      <w:r w:rsidRPr="0069435E">
        <w:rPr>
          <w:rFonts w:ascii="IPAPANNEW" w:eastAsia="楷体_GB2312" w:hAnsi="IPAPANNEW" w:cs="Times New Roman"/>
          <w:i/>
        </w:rPr>
        <w:t>v</w:t>
      </w:r>
      <w:r w:rsidRPr="0069435E">
        <w:rPr>
          <w:rFonts w:ascii="IPAPANNEW" w:eastAsia="楷体_GB2312" w:hAnsi="IPAPANNEW" w:cs="Times New Roman"/>
        </w:rPr>
        <w:t>.­ing</w:t>
      </w:r>
      <w:r w:rsidRPr="0069435E">
        <w:rPr>
          <w:rFonts w:ascii="IPAPANNEW" w:eastAsia="楷体_GB2312" w:hAnsi="IPAPANNEW" w:cs="Times New Roman"/>
        </w:rPr>
        <w:t>形式作为</w:t>
      </w:r>
      <w:r w:rsidRPr="0069435E">
        <w:rPr>
          <w:rFonts w:ascii="IPAPANNEW" w:eastAsia="楷体_GB2312" w:hAnsi="IPAPANNEW" w:cs="Times New Roman"/>
        </w:rPr>
        <w:t>worth</w:t>
      </w:r>
      <w:r w:rsidRPr="0069435E">
        <w:rPr>
          <w:rFonts w:ascii="IPAPANNEW" w:eastAsia="楷体_GB2312" w:hAnsi="IPAPANNEW" w:cs="Times New Roman"/>
        </w:rPr>
        <w:t>的宾语使用。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由句式结构可知，空格处应作为定语修饰</w:t>
      </w:r>
      <w:r w:rsidRPr="0069435E">
        <w:rPr>
          <w:rFonts w:ascii="IPAPANNEW" w:eastAsia="楷体_GB2312" w:hAnsi="IPAPANNEW" w:cs="Times New Roman"/>
        </w:rPr>
        <w:t>work</w:t>
      </w:r>
      <w:r w:rsidRPr="0069435E">
        <w:rPr>
          <w:rFonts w:ascii="IPAPANNEW" w:eastAsia="楷体_GB2312" w:hAnsi="IPAPANNEW" w:cs="Times New Roman"/>
        </w:rPr>
        <w:t>，且表示将来的时间，故须用动词不定式。现在分词强调动作正在进行，过去分词则强调动作已经完成。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句意为：为了按计划完成工程，我们不得不每天多工作两个小时。此处用动词不定式作状语，表示目的。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句意为：我们惊讶地发现那座寺庙还是原来那个状况。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主语＋</w:t>
      </w:r>
      <w:r w:rsidRPr="0069435E">
        <w:rPr>
          <w:rFonts w:ascii="IPAPANNEW" w:eastAsia="楷体_GB2312" w:hAnsi="IPAPANNEW" w:cs="Times New Roman"/>
          <w:i/>
        </w:rPr>
        <w:t>adj</w:t>
      </w:r>
      <w:r w:rsidRPr="0069435E">
        <w:rPr>
          <w:rFonts w:ascii="IPAPANNEW" w:eastAsia="楷体_GB2312" w:hAnsi="IPAPANNEW" w:cs="Times New Roman"/>
        </w:rPr>
        <w:t>.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</w:rPr>
        <w:t>to do sth.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为固定句式，不定式在句中作原因状语，该句式中的不定式通常用其主动形式。故选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be supposed to do sth.</w:t>
      </w:r>
      <w:r w:rsidRPr="0069435E">
        <w:rPr>
          <w:rFonts w:ascii="IPAPANNEW" w:eastAsia="楷体_GB2312" w:hAnsi="IPAPANNEW" w:cs="Times New Roman"/>
        </w:rPr>
        <w:t>表示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理应做某事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，是习惯搭配，而且</w:t>
      </w:r>
      <w:r w:rsidRPr="0069435E">
        <w:rPr>
          <w:rFonts w:ascii="IPAPANNEW" w:eastAsia="楷体_GB2312" w:hAnsi="IPAPANNEW" w:cs="Times New Roman"/>
        </w:rPr>
        <w:t>send</w:t>
      </w:r>
      <w:r w:rsidRPr="0069435E">
        <w:rPr>
          <w:rFonts w:ascii="IPAPANNEW" w:eastAsia="楷体_GB2312" w:hAnsi="IPAPANNEW" w:cs="Times New Roman"/>
        </w:rPr>
        <w:t>与</w:t>
      </w:r>
      <w:r w:rsidRPr="0069435E">
        <w:rPr>
          <w:rFonts w:ascii="IPAPANNEW" w:eastAsia="楷体_GB2312" w:hAnsi="IPAPANNEW" w:cs="Times New Roman"/>
        </w:rPr>
        <w:t>the message</w:t>
      </w:r>
      <w:r w:rsidRPr="0069435E">
        <w:rPr>
          <w:rFonts w:ascii="IPAPANNEW" w:eastAsia="楷体_GB2312" w:hAnsi="IPAPANNEW" w:cs="Times New Roman"/>
        </w:rPr>
        <w:t>之间是逻辑上的动宾关系，故须用被动语态形式。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考查非谓语动词作定语。过去分词作定语表完成、被动；不定式作定语表将来；现在分词作定语，表示正在进行。句意为：开始上课时，在教室外面就能听到开关课桌的声音。根据句子结构，介词</w:t>
      </w:r>
      <w:r w:rsidRPr="0069435E">
        <w:rPr>
          <w:rFonts w:ascii="IPAPANNEW" w:eastAsia="楷体_GB2312" w:hAnsi="IPAPANNEW" w:cs="Times New Roman"/>
        </w:rPr>
        <w:t>of</w:t>
      </w:r>
      <w:r w:rsidRPr="0069435E">
        <w:rPr>
          <w:rFonts w:ascii="IPAPANNEW" w:eastAsia="楷体_GB2312" w:hAnsi="IPAPANNEW" w:cs="Times New Roman"/>
        </w:rPr>
        <w:t>后面接名词或动名词作宾语。只有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项符合要求。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</w:t>
      </w:r>
      <w:r w:rsidRPr="0069435E">
        <w:rPr>
          <w:rFonts w:ascii="IPAPANNEW" w:eastAsia="楷体_GB2312" w:hAnsi="IPAPANNEW" w:cs="Times New Roman"/>
        </w:rPr>
        <w:t>have difficulty (in) doing sth.</w:t>
      </w:r>
      <w:r w:rsidRPr="0069435E">
        <w:rPr>
          <w:rFonts w:ascii="IPAPANNEW" w:eastAsia="楷体_GB2312" w:hAnsi="IPAPANNEW" w:cs="Times New Roman"/>
        </w:rPr>
        <w:t>短语的变式运用。</w:t>
      </w:r>
      <w:r w:rsidRPr="0069435E">
        <w:rPr>
          <w:rFonts w:ascii="IPAPANNEW" w:eastAsia="楷体_GB2312" w:hAnsi="IPAPANNEW" w:cs="Times New Roman"/>
        </w:rPr>
        <w:t>difficulty</w:t>
      </w:r>
      <w:r w:rsidRPr="0069435E">
        <w:rPr>
          <w:rFonts w:ascii="IPAPANNEW" w:eastAsia="楷体_GB2312" w:hAnsi="IPAPANNEW" w:cs="Times New Roman"/>
        </w:rPr>
        <w:t>在句中充当先行词，其后为定语从句。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考查非谓语动词。</w:t>
      </w:r>
      <w:r w:rsidRPr="0069435E">
        <w:rPr>
          <w:rFonts w:ascii="IPAPANNEW" w:eastAsia="楷体_GB2312" w:hAnsi="IPAPANNEW" w:cs="Times New Roman"/>
        </w:rPr>
        <w:t>struggle to do sth.</w:t>
      </w:r>
      <w:r w:rsidRPr="0069435E">
        <w:rPr>
          <w:rFonts w:ascii="IPAPANNEW" w:eastAsia="楷体_GB2312" w:hAnsi="IPAPANNEW" w:cs="Times New Roman"/>
        </w:rPr>
        <w:t>努力做某事。又因</w:t>
      </w:r>
      <w:r w:rsidRPr="0069435E">
        <w:rPr>
          <w:rFonts w:ascii="IPAPANNEW" w:eastAsia="楷体_GB2312" w:hAnsi="IPAPANNEW" w:cs="Times New Roman"/>
        </w:rPr>
        <w:t>I</w:t>
      </w:r>
      <w:r w:rsidRPr="0069435E">
        <w:rPr>
          <w:rFonts w:ascii="IPAPANNEW" w:eastAsia="楷体_GB2312" w:hAnsi="IPAPANNEW" w:cs="Times New Roman"/>
        </w:rPr>
        <w:t>与</w:t>
      </w:r>
      <w:r w:rsidRPr="0069435E">
        <w:rPr>
          <w:rFonts w:ascii="IPAPANNEW" w:eastAsia="楷体_GB2312" w:hAnsi="IPAPANNEW" w:cs="Times New Roman"/>
        </w:rPr>
        <w:t>hear</w:t>
      </w:r>
      <w:r w:rsidRPr="0069435E">
        <w:rPr>
          <w:rFonts w:ascii="IPAPANNEW" w:eastAsia="楷体_GB2312" w:hAnsi="IPAPANNEW" w:cs="Times New Roman"/>
        </w:rPr>
        <w:t>之间存在被动关系，故应用不定式的被动语态。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make sb.do sth.</w:t>
      </w:r>
      <w:r w:rsidRPr="0069435E">
        <w:rPr>
          <w:rFonts w:ascii="IPAPANNEW" w:eastAsia="楷体_GB2312" w:hAnsi="IPAPANNEW" w:cs="Times New Roman"/>
        </w:rPr>
        <w:t>让某人做某事，故用动词原形</w:t>
      </w:r>
      <w:r w:rsidRPr="0069435E">
        <w:rPr>
          <w:rFonts w:ascii="IPAPANNEW" w:eastAsia="楷体_GB2312" w:hAnsi="IPAPANNEW" w:cs="Times New Roman"/>
        </w:rPr>
        <w:t>feel</w:t>
      </w:r>
      <w:r w:rsidRPr="0069435E">
        <w:rPr>
          <w:rFonts w:ascii="IPAPANNEW" w:eastAsia="楷体_GB2312" w:hAnsi="IPAPANNEW" w:cs="Times New Roman"/>
        </w:rPr>
        <w:t>作宾补；</w:t>
      </w:r>
      <w:r w:rsidRPr="0069435E">
        <w:rPr>
          <w:rFonts w:ascii="IPAPANNEW" w:eastAsia="楷体_GB2312" w:hAnsi="IPAPANNEW" w:cs="Times New Roman"/>
        </w:rPr>
        <w:t>feel</w:t>
      </w:r>
      <w:r w:rsidRPr="0069435E">
        <w:rPr>
          <w:rFonts w:ascii="IPAPANNEW" w:eastAsia="楷体_GB2312" w:hAnsi="IPAPANNEW" w:cs="Times New Roman"/>
        </w:rPr>
        <w:t>作系动词，后跟形容词作表语；</w:t>
      </w:r>
      <w:r w:rsidRPr="0069435E">
        <w:rPr>
          <w:rFonts w:ascii="IPAPANNEW" w:eastAsia="楷体_GB2312" w:hAnsi="IPAPANNEW" w:cs="Times New Roman"/>
        </w:rPr>
        <w:t>well</w:t>
      </w:r>
      <w:r w:rsidRPr="0069435E">
        <w:rPr>
          <w:rFonts w:ascii="IPAPANNEW" w:eastAsia="楷体_GB2312" w:hAnsi="IPAPANNEW" w:cs="Times New Roman"/>
        </w:rPr>
        <w:t>作形容词，意为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身体健康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，不合题意。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sb./</w:t>
      </w:r>
      <w:r w:rsidRPr="0069435E">
        <w:rPr>
          <w:rFonts w:ascii="Times New Roman" w:eastAsia="楷体_GB2312" w:hAnsi="Times New Roman" w:cs="Times New Roman"/>
        </w:rPr>
        <w:t>sth.is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reported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</w:t>
      </w:r>
      <w:r w:rsidRPr="0069435E">
        <w:rPr>
          <w:rFonts w:ascii="Times New Roman" w:eastAsia="楷体_GB2312" w:hAnsi="Times New Roman" w:cs="Times New Roman"/>
        </w:rPr>
        <w:t>为常用的表达方式，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打破世界记录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是已经发生的事情，故用不定式的完成时。</w:t>
      </w:r>
      <w:r>
        <w:rPr>
          <w:rFonts w:ascii="Times New Roman" w:hAnsi="Times New Roman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Ⅵ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从文章的主题句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Scientists find that hard­working people live longer than average men and women.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可得出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职业妇女比家庭主妇更健康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的结论。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项为语法错误。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该选项与下文的</w:t>
      </w:r>
      <w:r w:rsidRPr="0069435E">
        <w:rPr>
          <w:rFonts w:ascii="IPAPANNEW" w:eastAsia="楷体_GB2312" w:hAnsi="IPAPANNEW" w:cs="Times New Roman"/>
        </w:rPr>
        <w:t>the job holders</w:t>
      </w:r>
      <w:r w:rsidRPr="0069435E">
        <w:rPr>
          <w:rFonts w:ascii="IPAPANNEW" w:eastAsia="楷体_GB2312" w:hAnsi="IPAPANNEW" w:cs="Times New Roman"/>
        </w:rPr>
        <w:t>构成对比，意为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没有工作的人比有工作的人身体差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that</w:t>
      </w:r>
      <w:r w:rsidRPr="0069435E">
        <w:rPr>
          <w:rFonts w:ascii="IPAPANNEW" w:eastAsia="楷体_GB2312" w:hAnsi="IPAPANNEW" w:cs="Times New Roman"/>
        </w:rPr>
        <w:t>引导宾语从句，从句中又有一个</w:t>
      </w:r>
      <w:r w:rsidRPr="0069435E">
        <w:rPr>
          <w:rFonts w:ascii="IPAPANNEW" w:eastAsia="楷体_GB2312" w:hAnsi="IPAPANNEW" w:cs="Times New Roman"/>
        </w:rPr>
        <w:t>whenever</w:t>
      </w:r>
      <w:r w:rsidRPr="0069435E">
        <w:rPr>
          <w:rFonts w:ascii="IPAPANNEW" w:eastAsia="楷体_GB2312" w:hAnsi="IPAPANNEW" w:cs="Times New Roman"/>
        </w:rPr>
        <w:t>引导的时间状语从句。句意为：研究表明当失业率上升</w:t>
      </w:r>
      <w:r w:rsidRPr="0069435E">
        <w:rPr>
          <w:rFonts w:ascii="IPAPANNEW" w:eastAsia="楷体_GB2312" w:hAnsi="IPAPANNEW" w:cs="Times New Roman"/>
        </w:rPr>
        <w:t>1%</w:t>
      </w:r>
      <w:r w:rsidRPr="0069435E">
        <w:rPr>
          <w:rFonts w:ascii="IPAPANNEW" w:eastAsia="楷体_GB2312" w:hAnsi="IPAPANNEW" w:cs="Times New Roman"/>
        </w:rPr>
        <w:t>时，死亡率相应上升</w:t>
      </w:r>
      <w:r w:rsidRPr="0069435E">
        <w:rPr>
          <w:rFonts w:ascii="IPAPANNEW" w:eastAsia="楷体_GB2312" w:hAnsi="IPAPANNEW" w:cs="Times New Roman"/>
        </w:rPr>
        <w:t>2%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此句意为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所有这些归结为一点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eastAsia="楷体_GB2312" w:hAnsi="IPAPANNEW" w:cs="Times New Roman"/>
        </w:rPr>
        <w:t>come down to</w:t>
      </w:r>
      <w:r w:rsidRPr="0069435E">
        <w:rPr>
          <w:rFonts w:ascii="IPAPANNEW" w:eastAsia="楷体_GB2312" w:hAnsi="IPAPANNEW" w:cs="Times New Roman"/>
        </w:rPr>
        <w:t>归结为；</w:t>
      </w:r>
      <w:r w:rsidRPr="0069435E">
        <w:rPr>
          <w:rFonts w:ascii="IPAPANNEW" w:eastAsia="楷体_GB2312" w:hAnsi="IPAPANNEW" w:cs="Times New Roman"/>
        </w:rPr>
        <w:t>equal to</w:t>
      </w:r>
      <w:r w:rsidRPr="0069435E">
        <w:rPr>
          <w:rFonts w:ascii="IPAPANNEW" w:eastAsia="楷体_GB2312" w:hAnsi="IPAPANNEW" w:cs="Times New Roman"/>
        </w:rPr>
        <w:t>等于；</w:t>
      </w:r>
      <w:r w:rsidRPr="0069435E">
        <w:rPr>
          <w:rFonts w:ascii="IPAPANNEW" w:eastAsia="楷体_GB2312" w:hAnsi="IPAPANNEW" w:cs="Times New Roman"/>
        </w:rPr>
        <w:t>add up to</w:t>
      </w:r>
      <w:r w:rsidRPr="0069435E">
        <w:rPr>
          <w:rFonts w:ascii="IPAPANNEW" w:eastAsia="楷体_GB2312" w:hAnsi="IPAPANNEW" w:cs="Times New Roman"/>
        </w:rPr>
        <w:t>合计为；</w:t>
      </w:r>
      <w:r w:rsidRPr="0069435E">
        <w:rPr>
          <w:rFonts w:ascii="IPAPANNEW" w:eastAsia="楷体_GB2312" w:hAnsi="IPAPANNEW" w:cs="Times New Roman"/>
        </w:rPr>
        <w:t>amount to</w:t>
      </w:r>
      <w:r w:rsidRPr="0069435E">
        <w:rPr>
          <w:rFonts w:ascii="IPAPANNEW" w:eastAsia="楷体_GB2312" w:hAnsi="IPAPANNEW" w:cs="Times New Roman"/>
        </w:rPr>
        <w:t>总计；相当于。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句意为：这是因为工作使人忙碌，使人们远离孤独和寂寞。</w:t>
      </w:r>
      <w:r w:rsidRPr="0069435E">
        <w:rPr>
          <w:rFonts w:ascii="IPAPANNEW" w:eastAsia="楷体_GB2312" w:hAnsi="IPAPANNEW" w:cs="Times New Roman"/>
        </w:rPr>
        <w:t>keep sb. away from</w:t>
      </w:r>
      <w:r w:rsidRPr="0069435E">
        <w:rPr>
          <w:rFonts w:ascii="IPAPANNEW" w:eastAsia="楷体_GB2312" w:hAnsi="IPAPANNEW" w:cs="Times New Roman"/>
        </w:rPr>
        <w:t>是固定搭配，意为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使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远离</w:t>
      </w:r>
      <w:r w:rsidRPr="0069435E">
        <w:rPr>
          <w:rFonts w:ascii="IPAPANNEW" w:eastAsia="楷体_GB2312" w:hAnsi="IPAPANNEW" w:cs="Times New Roman"/>
        </w:rPr>
        <w:t>/</w:t>
      </w:r>
      <w:r w:rsidRPr="0069435E">
        <w:rPr>
          <w:rFonts w:ascii="Times New Roman" w:eastAsia="楷体_GB2312" w:hAnsi="Times New Roman" w:cs="Times New Roman"/>
        </w:rPr>
        <w:t>避开</w:t>
      </w:r>
      <w:r w:rsidRPr="0069435E">
        <w:rPr>
          <w:rFonts w:hAnsi="宋体" w:cs="Times New Roman"/>
        </w:rPr>
        <w:t>……”</w:t>
      </w:r>
      <w:r w:rsidRPr="0069435E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从下文的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...and lonely when they have nothing to do.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IPAPANNEW" w:eastAsia="楷体_GB2312" w:hAnsi="IPAPANNEW" w:cs="Times New Roman"/>
        </w:rPr>
        <w:t>进行逻辑推理，可知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没事做的人会感到不开心、焦虑和孤独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从上文内容可知，最快乐的人是那些大忙人。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句意为：工作充当了人与现实生活联系的桥梁。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句意为：通过工作人们开始相互联系</w:t>
      </w:r>
      <w:r w:rsidRPr="0069435E">
        <w:rPr>
          <w:rFonts w:ascii="IPAPANNEW" w:eastAsia="楷体_GB2312" w:hAnsi="IPAPANNEW" w:cs="Times New Roman"/>
        </w:rPr>
        <w:t>/</w:t>
      </w:r>
      <w:r w:rsidRPr="0069435E">
        <w:rPr>
          <w:rFonts w:ascii="Times New Roman" w:eastAsia="楷体_GB2312" w:hAnsi="Times New Roman" w:cs="Times New Roman"/>
        </w:rPr>
        <w:t>接触。</w:t>
      </w:r>
      <w:r>
        <w:rPr>
          <w:rFonts w:ascii="Times New Roman" w:hAnsi="Times New Roman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句意为：失去了工作就意味着失去了一切。</w:t>
      </w:r>
      <w:r w:rsidRPr="0069435E">
        <w:rPr>
          <w:rFonts w:ascii="IPAPANNEW" w:eastAsia="楷体_GB2312" w:hAnsi="IPAPANNEW" w:cs="Times New Roman"/>
        </w:rPr>
        <w:t>mean</w:t>
      </w:r>
      <w:r w:rsidRPr="0069435E">
        <w:rPr>
          <w:rFonts w:ascii="IPAPANNEW" w:eastAsia="楷体_GB2312" w:hAnsi="IPAPANNEW" w:cs="Times New Roman"/>
        </w:rPr>
        <w:t>意味着。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从意义上分析，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、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两项不符合上下文的逻辑关系；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项过于严重，失去工作还达不到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死亡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的程度。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从文章的篇章结构上分析，上文讲述的是工作给人们带来的益处，下文还是讲述这方面的内容，属递进关系，不是转折关系。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从意义上判断，此题必须同前面的</w:t>
      </w:r>
      <w:r w:rsidRPr="0069435E">
        <w:rPr>
          <w:rFonts w:ascii="IPAPANNEW" w:eastAsia="楷体_GB2312" w:hAnsi="IPAPANNEW" w:cs="Times New Roman"/>
        </w:rPr>
        <w:t>a sense of fulfillment(</w:t>
      </w:r>
      <w:r w:rsidRPr="0069435E">
        <w:rPr>
          <w:rFonts w:ascii="IPAPANNEW" w:eastAsia="楷体_GB2312" w:hAnsi="IPAPANNEW" w:cs="Times New Roman"/>
        </w:rPr>
        <w:t>充实感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eastAsia="楷体_GB2312" w:hAnsi="IPAPANNEW" w:cs="Times New Roman"/>
        </w:rPr>
        <w:t>意义相类似，所以选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项</w:t>
      </w:r>
      <w:r w:rsidRPr="0069435E">
        <w:rPr>
          <w:rFonts w:ascii="IPAPANNEW" w:eastAsia="楷体_GB2312" w:hAnsi="IPAPANNEW" w:cs="Times New Roman"/>
        </w:rPr>
        <w:t>achievement(</w:t>
      </w:r>
      <w:r w:rsidRPr="0069435E">
        <w:rPr>
          <w:rFonts w:ascii="IPAPANNEW" w:eastAsia="楷体_GB2312" w:hAnsi="IPAPANNEW" w:cs="Times New Roman"/>
        </w:rPr>
        <w:t>成就感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从下文的</w:t>
      </w:r>
      <w:r w:rsidRPr="0069435E">
        <w:rPr>
          <w:rFonts w:ascii="IPAPANNEW" w:eastAsia="楷体_GB2312" w:hAnsi="IPAPANNEW" w:cs="Times New Roman"/>
        </w:rPr>
        <w:t>his writing</w:t>
      </w:r>
      <w:r w:rsidRPr="0069435E">
        <w:rPr>
          <w:rFonts w:ascii="IPAPANNEW" w:eastAsia="楷体_GB2312" w:hAnsi="IPAPANNEW" w:cs="Times New Roman"/>
        </w:rPr>
        <w:t>可判断出答案。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根据医生从事的工作性质可断定是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成功地为病人动手术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学生成长主要表现在知识、阅历上的长进。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beyond words</w:t>
      </w:r>
      <w:r w:rsidRPr="0069435E">
        <w:rPr>
          <w:rFonts w:ascii="IPAPANNEW" w:eastAsia="楷体_GB2312" w:hAnsi="IPAPANNEW" w:cs="Times New Roman"/>
        </w:rPr>
        <w:t>无法用语言表达；</w:t>
      </w:r>
      <w:r w:rsidRPr="0069435E">
        <w:rPr>
          <w:rFonts w:ascii="IPAPANNEW" w:eastAsia="楷体_GB2312" w:hAnsi="IPAPANNEW" w:cs="Times New Roman"/>
        </w:rPr>
        <w:t>in a word</w:t>
      </w:r>
      <w:r w:rsidRPr="0069435E">
        <w:rPr>
          <w:rFonts w:ascii="IPAPANNEW" w:eastAsia="楷体_GB2312" w:hAnsi="IPAPANNEW" w:cs="Times New Roman"/>
        </w:rPr>
        <w:t>简言之；</w:t>
      </w:r>
      <w:r w:rsidRPr="0069435E">
        <w:rPr>
          <w:rFonts w:ascii="IPAPANNEW" w:eastAsia="楷体_GB2312" w:hAnsi="IPAPANNEW" w:cs="Times New Roman"/>
        </w:rPr>
        <w:t>without a word</w:t>
      </w:r>
      <w:r w:rsidRPr="0069435E">
        <w:rPr>
          <w:rFonts w:ascii="IPAPANNEW" w:eastAsia="楷体_GB2312" w:hAnsi="IPAPANNEW" w:cs="Times New Roman"/>
        </w:rPr>
        <w:t>二话没说；</w:t>
      </w:r>
      <w:r w:rsidRPr="0069435E">
        <w:rPr>
          <w:rFonts w:ascii="IPAPANNEW" w:eastAsia="楷体_GB2312" w:hAnsi="IPAPANNEW" w:cs="Times New Roman"/>
        </w:rPr>
        <w:t>at a word</w:t>
      </w:r>
      <w:r w:rsidRPr="0069435E">
        <w:rPr>
          <w:rFonts w:ascii="IPAPANNEW" w:eastAsia="楷体_GB2312" w:hAnsi="IPAPANNEW" w:cs="Times New Roman"/>
        </w:rPr>
        <w:t>反应迅速地，立即。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从语法结构上分析，</w:t>
      </w:r>
      <w:r w:rsidRPr="0069435E">
        <w:rPr>
          <w:rFonts w:ascii="IPAPANNEW" w:eastAsia="楷体_GB2312" w:hAnsi="IPAPANNEW" w:cs="Times New Roman"/>
        </w:rPr>
        <w:t>conclusion</w:t>
      </w:r>
      <w:r w:rsidRPr="0069435E">
        <w:rPr>
          <w:rFonts w:ascii="IPAPANNEW" w:eastAsia="楷体_GB2312" w:hAnsi="IPAPANNEW" w:cs="Times New Roman"/>
        </w:rPr>
        <w:t>之后为同位语从句，</w:t>
      </w:r>
      <w:r w:rsidRPr="0069435E">
        <w:rPr>
          <w:rFonts w:ascii="IPAPANNEW" w:eastAsia="楷体_GB2312" w:hAnsi="IPAPANNEW" w:cs="Times New Roman"/>
        </w:rPr>
        <w:t>that</w:t>
      </w:r>
      <w:r w:rsidRPr="0069435E">
        <w:rPr>
          <w:rFonts w:ascii="IPAPANNEW" w:eastAsia="楷体_GB2312" w:hAnsi="IPAPANNEW" w:cs="Times New Roman"/>
        </w:rPr>
        <w:t>引导同位语从句时，不作成分但不能省略。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这是一个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the</w:t>
      </w:r>
      <w:r w:rsidRPr="0069435E">
        <w:rPr>
          <w:rFonts w:ascii="IPAPANNEW" w:eastAsia="楷体_GB2312" w:hAnsi="IPAPANNEW" w:cs="Times New Roman"/>
        </w:rPr>
        <w:t>＋比较级，</w:t>
      </w:r>
      <w:r w:rsidRPr="0069435E">
        <w:rPr>
          <w:rFonts w:ascii="IPAPANNEW" w:eastAsia="楷体_GB2312" w:hAnsi="IPAPANNEW" w:cs="Times New Roman"/>
        </w:rPr>
        <w:t>the</w:t>
      </w:r>
      <w:r w:rsidRPr="0069435E">
        <w:rPr>
          <w:rFonts w:ascii="IPAPANNEW" w:eastAsia="楷体_GB2312" w:hAnsi="IPAPANNEW" w:cs="Times New Roman"/>
        </w:rPr>
        <w:t>＋比较级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的句型。句意为：工作越多，人就会越高兴、越健康。</w:t>
      </w:r>
      <w:r w:rsidRPr="0069435E">
        <w:rPr>
          <w:rFonts w:ascii="IPAPANNEW" w:hAnsi="IPAPANNEW" w:cs="Times New Roman"/>
        </w:rPr>
        <w:t>]</w:t>
      </w:r>
    </w:p>
    <w:p w:rsidR="0031036A" w:rsidRDefault="0031036A" w:rsidP="0031036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从句子结构上判断，此句有三个并列的谓语动词；同时注意修饰动词要用副词不能用形容词。</w:t>
      </w:r>
      <w:r w:rsidRPr="0069435E">
        <w:rPr>
          <w:rFonts w:ascii="IPAPANNEW" w:hAnsi="IPAPANNEW" w:cs="Times New Roman"/>
        </w:rPr>
        <w:t>]</w:t>
      </w:r>
    </w:p>
    <w:p w:rsidR="00C423CA" w:rsidRDefault="00C423CA"/>
    <w:sectPr w:rsidR="00C42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CD7" w:rsidRDefault="00E22CD7" w:rsidP="00861038">
      <w:r>
        <w:separator/>
      </w:r>
    </w:p>
  </w:endnote>
  <w:endnote w:type="continuationSeparator" w:id="0">
    <w:p w:rsidR="00E22CD7" w:rsidRDefault="00E22CD7" w:rsidP="0086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CD7" w:rsidRDefault="00E22CD7" w:rsidP="00861038">
      <w:r>
        <w:separator/>
      </w:r>
    </w:p>
  </w:footnote>
  <w:footnote w:type="continuationSeparator" w:id="0">
    <w:p w:rsidR="00E22CD7" w:rsidRDefault="00E22CD7" w:rsidP="00861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036A"/>
    <w:rsid w:val="0031036A"/>
    <w:rsid w:val="003D660B"/>
    <w:rsid w:val="008006B3"/>
    <w:rsid w:val="00861038"/>
    <w:rsid w:val="00C423CA"/>
    <w:rsid w:val="00E2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31036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861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61038"/>
    <w:rPr>
      <w:kern w:val="2"/>
      <w:sz w:val="18"/>
      <w:szCs w:val="18"/>
    </w:rPr>
  </w:style>
  <w:style w:type="paragraph" w:styleId="a5">
    <w:name w:val="footer"/>
    <w:basedOn w:val="a"/>
    <w:link w:val="Char0"/>
    <w:rsid w:val="00861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86103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1477;&#22411;&#20844;&#24335;1a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1689</Words>
  <Characters>9632</Characters>
  <Application>Microsoft Office Word</Application>
  <DocSecurity>0</DocSecurity>
  <Lines>80</Lines>
  <Paragraphs>22</Paragraphs>
  <ScaleCrop>false</ScaleCrop>
  <Company>微软中国</Company>
  <LinksUpToDate>false</LinksUpToDate>
  <CharactersWithSpaces>11299</CharactersWithSpaces>
  <SharedDoc>false</SharedDoc>
  <HLinks>
    <vt:vector size="6" baseType="variant">
      <vt:variant>
        <vt:i4>982023287</vt:i4>
      </vt:variant>
      <vt:variant>
        <vt:i4>31388</vt:i4>
      </vt:variant>
      <vt:variant>
        <vt:i4>1025</vt:i4>
      </vt:variant>
      <vt:variant>
        <vt:i4>1</vt:i4>
      </vt:variant>
      <vt:variant>
        <vt:lpwstr>F:\步步高同步练案\译林版必修5练案改教材\句型公式1a.TIF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2015-05-20T10:49:00Z</dcterms:created>
  <dcterms:modified xsi:type="dcterms:W3CDTF">2015-05-20T10:49:00Z</dcterms:modified>
</cp:coreProperties>
</file>